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2104" w:right="4151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TRAINING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1"/>
        <w:spacing w:before="93"/>
      </w:pPr>
      <w:r>
        <w:rPr>
          <w:color w:val="004587"/>
        </w:rPr>
        <w:t>ID</w:t>
      </w:r>
      <w:r>
        <w:rPr>
          <w:color w:val="004587"/>
          <w:spacing w:val="-1"/>
        </w:rPr>
        <w:t> </w:t>
      </w:r>
      <w:r>
        <w:rPr>
          <w:color w:val="004587"/>
        </w:rPr>
        <w:t>318</w:t>
      </w:r>
      <w:r>
        <w:rPr>
          <w:color w:val="004587"/>
          <w:spacing w:val="-1"/>
        </w:rPr>
        <w:t> </w:t>
      </w:r>
      <w:r>
        <w:rPr>
          <w:color w:val="004587"/>
        </w:rPr>
        <w:t>VDA</w:t>
      </w:r>
      <w:r>
        <w:rPr>
          <w:color w:val="004587"/>
          <w:spacing w:val="-1"/>
        </w:rPr>
        <w:t> </w:t>
      </w:r>
      <w:r>
        <w:rPr>
          <w:color w:val="004587"/>
        </w:rPr>
        <w:t>6.5</w:t>
      </w:r>
      <w:r>
        <w:rPr>
          <w:color w:val="004587"/>
          <w:spacing w:val="-1"/>
        </w:rPr>
        <w:t> </w:t>
      </w:r>
      <w:r>
        <w:rPr>
          <w:color w:val="004587"/>
        </w:rPr>
        <w:t>-</w:t>
      </w:r>
      <w:r>
        <w:rPr>
          <w:color w:val="004587"/>
          <w:spacing w:val="-1"/>
        </w:rPr>
        <w:t> </w:t>
      </w:r>
      <w:r>
        <w:rPr>
          <w:color w:val="004587"/>
        </w:rPr>
        <w:t>Qualification for</w:t>
      </w:r>
      <w:r>
        <w:rPr>
          <w:color w:val="004587"/>
          <w:spacing w:val="-1"/>
        </w:rPr>
        <w:t> </w:t>
      </w:r>
      <w:r>
        <w:rPr>
          <w:color w:val="004587"/>
        </w:rPr>
        <w:t>Product </w:t>
      </w:r>
      <w:r>
        <w:rPr>
          <w:color w:val="004587"/>
          <w:spacing w:val="-2"/>
        </w:rPr>
        <w:t>Auditor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103"/>
        <w:ind w:left="0" w:right="868" w:firstLine="0"/>
        <w:jc w:val="right"/>
        <w:rPr>
          <w:rFonts w:ascii="Trebuchet MS"/>
          <w:sz w:val="22"/>
        </w:rPr>
      </w:pPr>
      <w:r>
        <w:rPr>
          <w:rFonts w:ascii="Trebuchet MS"/>
          <w:w w:val="90"/>
          <w:sz w:val="22"/>
        </w:rPr>
        <w:t>Dates:</w:t>
      </w:r>
      <w:r>
        <w:rPr>
          <w:rFonts w:ascii="Trebuchet MS"/>
          <w:spacing w:val="-5"/>
          <w:sz w:val="22"/>
        </w:rPr>
        <w:t> </w:t>
      </w:r>
      <w:r>
        <w:rPr>
          <w:rFonts w:ascii="Trebuchet MS"/>
          <w:w w:val="90"/>
          <w:sz w:val="22"/>
        </w:rPr>
        <w:t>26</w:t>
      </w:r>
      <w:r>
        <w:rPr>
          <w:rFonts w:ascii="Trebuchet MS"/>
          <w:spacing w:val="-5"/>
          <w:sz w:val="22"/>
        </w:rPr>
        <w:t> </w:t>
      </w:r>
      <w:r>
        <w:rPr>
          <w:rFonts w:ascii="Trebuchet MS"/>
          <w:w w:val="90"/>
          <w:sz w:val="22"/>
        </w:rPr>
        <w:t>APRIL</w:t>
      </w:r>
      <w:r>
        <w:rPr>
          <w:rFonts w:ascii="Trebuchet MS"/>
          <w:spacing w:val="-5"/>
          <w:sz w:val="22"/>
        </w:rPr>
        <w:t> </w:t>
      </w:r>
      <w:r>
        <w:rPr>
          <w:rFonts w:ascii="Trebuchet MS"/>
          <w:spacing w:val="-4"/>
          <w:w w:val="90"/>
          <w:sz w:val="22"/>
        </w:rPr>
        <w:t>2023</w:t>
      </w:r>
    </w:p>
    <w:p>
      <w:pPr>
        <w:pStyle w:val="BodyText"/>
        <w:spacing w:before="3"/>
        <w:rPr>
          <w:rFonts w:ascii="Trebuchet MS"/>
          <w:sz w:val="28"/>
        </w:rPr>
      </w:pPr>
    </w:p>
    <w:p>
      <w:pPr>
        <w:spacing w:before="93"/>
        <w:ind w:left="123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760" w:bottom="280" w:left="440" w:right="640"/>
        </w:sectPr>
      </w:pPr>
    </w:p>
    <w:p>
      <w:pPr>
        <w:spacing w:before="93"/>
        <w:ind w:left="123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spacing w:before="189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rPr>
          <w:rFonts w:ascii="Verdana"/>
          <w:sz w:val="23"/>
        </w:rPr>
      </w:pPr>
    </w:p>
    <w:p>
      <w:pPr>
        <w:spacing w:before="0"/>
        <w:ind w:left="13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rPr>
          <w:sz w:val="24"/>
        </w:rPr>
      </w:pPr>
    </w:p>
    <w:p>
      <w:pPr>
        <w:pStyle w:val="Heading1"/>
        <w:spacing w:before="204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line="484" w:lineRule="auto" w:before="205"/>
        <w:ind w:left="128" w:right="1045" w:firstLine="0"/>
        <w:jc w:val="left"/>
        <w:rPr>
          <w:sz w:val="22"/>
        </w:rPr>
      </w:pPr>
      <w:r>
        <w:rPr>
          <w:spacing w:val="-4"/>
          <w:sz w:val="22"/>
        </w:rPr>
        <w:t>Name,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Surname</w:t>
      </w:r>
      <w:r>
        <w:rPr>
          <w:rFonts w:ascii="Verdana"/>
          <w:spacing w:val="-4"/>
          <w:sz w:val="22"/>
        </w:rPr>
        <w:t>: </w:t>
      </w:r>
      <w:r>
        <w:rPr>
          <w:sz w:val="22"/>
        </w:rPr>
        <w:t>Job title: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28" w:right="0" w:firstLine="0"/>
        <w:jc w:val="left"/>
        <w:rPr>
          <w:sz w:val="22"/>
        </w:rPr>
      </w:pPr>
      <w:r>
        <w:rPr>
          <w:spacing w:val="-2"/>
          <w:sz w:val="22"/>
        </w:rPr>
        <w:t>Phone: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004587"/>
        </w:rPr>
        <w:t>PATRICIPATION </w:t>
      </w:r>
      <w:r>
        <w:rPr>
          <w:color w:val="004587"/>
          <w:spacing w:val="-5"/>
        </w:rPr>
        <w:t>FEE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23" w:right="0" w:firstLine="0"/>
        <w:jc w:val="left"/>
        <w:rPr>
          <w:sz w:val="22"/>
        </w:rPr>
      </w:pPr>
      <w:r>
        <w:rPr>
          <w:spacing w:val="-2"/>
          <w:sz w:val="22"/>
        </w:rPr>
        <w:t>e-mail: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123" w:right="0" w:firstLine="0"/>
        <w:jc w:val="left"/>
        <w:rPr>
          <w:rFonts w:ascii="Book Antiqua"/>
          <w:sz w:val="22"/>
        </w:rPr>
      </w:pPr>
      <w:r>
        <w:rPr>
          <w:sz w:val="22"/>
        </w:rPr>
        <w:t>IBAN (Bank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spacing w:before="209"/>
        <w:ind w:left="0" w:right="3963" w:firstLine="0"/>
        <w:jc w:val="righ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rPr>
          <w:sz w:val="29"/>
        </w:rPr>
      </w:pPr>
    </w:p>
    <w:p>
      <w:pPr>
        <w:spacing w:before="0"/>
        <w:ind w:left="0" w:right="3943" w:firstLine="0"/>
        <w:jc w:val="right"/>
        <w:rPr>
          <w:sz w:val="22"/>
        </w:rPr>
      </w:pPr>
      <w:r>
        <w:rPr>
          <w:spacing w:val="-2"/>
          <w:sz w:val="22"/>
        </w:rPr>
        <w:t>mail: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40" w:right="640"/>
          <w:cols w:num="2" w:equalWidth="0">
            <w:col w:w="3146" w:space="1897"/>
            <w:col w:w="5787"/>
          </w:cols>
        </w:sectPr>
      </w:pPr>
    </w:p>
    <w:p>
      <w:pPr>
        <w:pStyle w:val="BodyText"/>
        <w:spacing w:before="1"/>
      </w:pPr>
    </w:p>
    <w:p>
      <w:pPr>
        <w:pStyle w:val="BodyText"/>
        <w:spacing w:line="235" w:lineRule="auto" w:before="1"/>
        <w:ind w:left="123"/>
      </w:pPr>
      <w:r>
        <w:rPr>
          <w:color w:val="004587"/>
        </w:rPr>
        <w:t>Based</w:t>
      </w:r>
      <w:r>
        <w:rPr>
          <w:color w:val="004587"/>
          <w:spacing w:val="-1"/>
        </w:rPr>
        <w:t> </w:t>
      </w:r>
      <w:r>
        <w:rPr>
          <w:color w:val="004587"/>
        </w:rPr>
        <w:t>on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</w:t>
      </w:r>
      <w:r>
        <w:rPr>
          <w:color w:val="004587"/>
        </w:rPr>
        <w:t>binding</w:t>
      </w:r>
      <w:r>
        <w:rPr>
          <w:color w:val="004587"/>
          <w:spacing w:val="-2"/>
        </w:rPr>
        <w:t> </w:t>
      </w:r>
      <w:r>
        <w:rPr>
          <w:color w:val="004587"/>
        </w:rPr>
        <w:t>application,</w:t>
      </w:r>
      <w:r>
        <w:rPr>
          <w:color w:val="004587"/>
          <w:spacing w:val="-2"/>
        </w:rPr>
        <w:t> </w:t>
      </w:r>
      <w:r>
        <w:rPr>
          <w:color w:val="004587"/>
        </w:rPr>
        <w:t>we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1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an</w:t>
      </w:r>
      <w:r>
        <w:rPr>
          <w:color w:val="004587"/>
          <w:spacing w:val="-2"/>
        </w:rPr>
        <w:t> </w:t>
      </w:r>
      <w:r>
        <w:rPr>
          <w:color w:val="004587"/>
        </w:rPr>
        <w:t>invoice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full</w:t>
      </w:r>
      <w:r>
        <w:rPr>
          <w:color w:val="004587"/>
          <w:spacing w:val="-1"/>
        </w:rPr>
        <w:t> </w:t>
      </w:r>
      <w:r>
        <w:rPr>
          <w:color w:val="004587"/>
        </w:rPr>
        <w:t>price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training.</w:t>
      </w:r>
      <w:r>
        <w:rPr>
          <w:color w:val="004587"/>
          <w:spacing w:val="-1"/>
        </w:rPr>
        <w:t> </w:t>
      </w:r>
      <w:r>
        <w:rPr>
          <w:color w:val="004587"/>
        </w:rPr>
        <w:t>By</w:t>
      </w:r>
      <w:r>
        <w:rPr>
          <w:color w:val="004587"/>
          <w:spacing w:val="-1"/>
        </w:rPr>
        <w:t> </w:t>
      </w:r>
      <w:r>
        <w:rPr>
          <w:color w:val="004587"/>
        </w:rPr>
        <w:t>paying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invoice,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secure</w:t>
      </w:r>
      <w:r>
        <w:rPr>
          <w:color w:val="004587"/>
          <w:spacing w:val="-1"/>
        </w:rPr>
        <w:t> </w:t>
      </w:r>
      <w:r>
        <w:rPr>
          <w:color w:val="004587"/>
        </w:rPr>
        <w:t>your</w:t>
      </w:r>
      <w:r>
        <w:rPr>
          <w:color w:val="004587"/>
          <w:spacing w:val="-1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at the training. By not paying the invoice, your binding application is considered irrelevant. In case of non-participation, it is possible to check out no</w:t>
      </w:r>
    </w:p>
    <w:p>
      <w:pPr>
        <w:pStyle w:val="BodyText"/>
        <w:spacing w:line="180" w:lineRule="exact"/>
        <w:ind w:left="123"/>
      </w:pPr>
      <w:r>
        <w:rPr>
          <w:color w:val="004587"/>
        </w:rPr>
        <w:t>later</w:t>
      </w:r>
      <w:r>
        <w:rPr>
          <w:color w:val="004587"/>
          <w:spacing w:val="-6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3"/>
        </w:rPr>
        <w:t> </w:t>
      </w:r>
      <w:r>
        <w:rPr>
          <w:color w:val="004587"/>
        </w:rPr>
        <w:t>fee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760" w:bottom="280" w:left="440" w:right="640"/>
        </w:sectPr>
      </w:pPr>
    </w:p>
    <w:p>
      <w:pPr>
        <w:spacing w:before="139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5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13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640"/>
          <w:cols w:num="2" w:equalWidth="0">
            <w:col w:w="3730" w:space="1020"/>
            <w:col w:w="608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843831pt;width:595.3pt;height:841.05pt;mso-position-horizontal-relative:page;mso-position-vertical-relative:page;z-index:-15802880" id="docshapegroup1" coordorigin="0,17" coordsize="11906,16821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624;top:10658;width:3746;height:462" id="docshape17" filled="true" fillcolor="#ffffff" stroked="false">
              <v:fill type="solid"/>
            </v:rect>
            <v:rect style="position:absolute;left:1624;top:10658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82;top:11245;width:3746;height:462" id="docshape32" filled="true" fillcolor="#ffffff" stroked="false">
              <v:fill type="solid"/>
            </v:rect>
            <v:rect style="position:absolute;left:7582;top:11245;width:3746;height:462" id="docshape33" filled="false" stroked="true" strokeweight=".25pt" strokecolor="#878787">
              <v:stroke dashstyle="solid"/>
            </v:rect>
            <v:rect style="position:absolute;left:1601;top:11257;width:3746;height:462" id="docshape34" filled="true" fillcolor="#ffffff" stroked="false">
              <v:fill type="solid"/>
            </v:rect>
            <v:rect style="position:absolute;left:1601;top:11257;width:3746;height:462" id="docshape35" filled="false" stroked="true" strokeweight=".25pt" strokecolor="#878787">
              <v:stroke dashstyle="solid"/>
            </v:rect>
            <v:rect style="position:absolute;left:7594;top:10658;width:3746;height:462" id="docshape36" filled="true" fillcolor="#ffffff" stroked="false">
              <v:fill type="solid"/>
            </v:rect>
            <v:rect style="position:absolute;left:7594;top:10658;width:3746;height:462" id="docshape37" filled="false" stroked="true" strokeweight=".25pt" strokecolor="#878787">
              <v:stroke dashstyle="solid"/>
            </v:rect>
            <v:shape style="position:absolute;left:8873;top:563;width:2755;height:1013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8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135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2023-02-20T21:25:55Z</dcterms:created>
  <dcterms:modified xsi:type="dcterms:W3CDTF">2023-02-20T21:25:55Z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2023-02-20T00:00:00Z</vt:filetime>
  </property>
  <property fmtid="{D5CDD505-2E9C-101B-9397-08002B2CF9AE}" pid="5" name="Producer">
    <vt:lpwstr>Adobe PDF Library 15.0</vt:lpwstr>
  </property>
</Properties>
</file>