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30. - 31. 3.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spacing w:before="164"/>
        <w:ind w:left="0" w:right="388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388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9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</w:pPr>
      <w:r>
        <w:rPr/>
        <w:pict>
          <v:group style="position:absolute;margin-left:-.0001pt;margin-top:.821968pt;width:595.3pt;height:841.1pt;mso-position-horizontal-relative:page;mso-position-vertical-relative:page;z-index:-15795200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35;width:3746;height:462" id="docshape36" filled="true" fillcolor="#ffffff" stroked="false">
              <v:fill type="solid"/>
            </v:rect>
            <v:rect style="position:absolute;left:7548;top:10635;width:3746;height:462" id="docshape37" filled="false" stroked="true" strokeweight=".25pt" strokecolor="#878787">
              <v:stroke dashstyle="solid"/>
            </v:rect>
            <v:shape style="position:absolute;left:8960;top:575;width:2725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2022-12-30T14:11:19Z</dcterms:created>
  <dcterms:modified xsi:type="dcterms:W3CDTF">2022-12-30T14:11:19Z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2022-12-30T00:00:00Z</vt:filetime>
  </property>
  <property fmtid="{D5CDD505-2E9C-101B-9397-08002B2CF9AE}" pid="5" name="Producer">
    <vt:lpwstr>Adobe PDF Library 15.0</vt:lpwstr>
  </property>
</Properties>
</file>